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D970D" w14:textId="2DFD479F" w:rsidR="00476A9F" w:rsidRPr="001D23E0" w:rsidRDefault="00305A20">
      <w:pPr>
        <w:rPr>
          <w:rFonts w:ascii="Source Sans Pro Light" w:eastAsia="Source Sans Pro Light" w:hAnsi="Source Sans Pro Light" w:cs="Source Sans Pro Light"/>
          <w:b/>
          <w:sz w:val="24"/>
          <w:szCs w:val="24"/>
          <w:shd w:val="clear" w:color="auto" w:fill="4CC55B"/>
        </w:rPr>
      </w:pPr>
      <w:r w:rsidRPr="001D23E0">
        <w:rPr>
          <w:rFonts w:ascii="Source Sans Pro" w:eastAsia="Source Sans Pro" w:hAnsi="Source Sans Pro" w:cs="Source Sans Pro"/>
          <w:sz w:val="36"/>
          <w:szCs w:val="36"/>
        </w:rPr>
        <w:t>STANDAARD ALGEMENE VOORWAARDEN</w:t>
      </w:r>
      <w:r w:rsidRPr="001D23E0">
        <w:rPr>
          <w:rFonts w:ascii="Source Sans Pro Light" w:eastAsia="Source Sans Pro Light" w:hAnsi="Source Sans Pro Light" w:cs="Source Sans Pro Light"/>
          <w:b/>
          <w:sz w:val="24"/>
          <w:szCs w:val="24"/>
        </w:rPr>
        <w:br/>
      </w:r>
      <w:r w:rsidRPr="001D23E0">
        <w:rPr>
          <w:rFonts w:ascii="Source Sans Pro" w:eastAsia="Source Sans Pro" w:hAnsi="Source Sans Pro" w:cs="Source Sans Pro"/>
          <w:b/>
          <w:sz w:val="24"/>
          <w:szCs w:val="24"/>
        </w:rPr>
        <w:t>Algemene Voorwaarden</w:t>
      </w:r>
      <w:r w:rsidR="001D23E0">
        <w:rPr>
          <w:rFonts w:ascii="Source Sans Pro" w:eastAsia="Source Sans Pro" w:hAnsi="Source Sans Pro" w:cs="Source Sans Pro"/>
          <w:b/>
          <w:sz w:val="24"/>
          <w:szCs w:val="24"/>
        </w:rPr>
        <w:t xml:space="preserve"> </w:t>
      </w:r>
      <w:r w:rsidR="00924FFF">
        <w:rPr>
          <w:rFonts w:ascii="Source Sans Pro" w:eastAsia="Source Sans Pro" w:hAnsi="Source Sans Pro" w:cs="Source Sans Pro"/>
          <w:b/>
          <w:sz w:val="24"/>
          <w:szCs w:val="24"/>
        </w:rPr>
        <w:t>Buddha4all</w:t>
      </w:r>
    </w:p>
    <w:p w14:paraId="2B48B760"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Inhoudsopgave:</w:t>
      </w:r>
    </w:p>
    <w:p w14:paraId="1FAF95D9"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Artikel   1 - Definities</w:t>
      </w:r>
    </w:p>
    <w:p w14:paraId="2E14739C"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Artikel   2 - Identiteit van de ondernemer</w:t>
      </w:r>
    </w:p>
    <w:p w14:paraId="61A3EFFA"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Artikel   3 - Toepasselijkheid</w:t>
      </w:r>
    </w:p>
    <w:p w14:paraId="693A2E86"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Artikel   4 - Het aanbod</w:t>
      </w:r>
    </w:p>
    <w:p w14:paraId="7817A950"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Artikel   5 - De overeenkomst</w:t>
      </w:r>
    </w:p>
    <w:p w14:paraId="3EC74BB6"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Artikel   6 - Herroepingsrecht</w:t>
      </w:r>
    </w:p>
    <w:p w14:paraId="7EB06373"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Artikel   7 - Kosten in geval van herroeping</w:t>
      </w:r>
    </w:p>
    <w:p w14:paraId="4FE426EA"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Artikel   8 - Uitsluiting herroepingsrecht</w:t>
      </w:r>
    </w:p>
    <w:p w14:paraId="7EB5CDD3"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Artikel   9 - De prijs</w:t>
      </w:r>
    </w:p>
    <w:p w14:paraId="1FA60A4C"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Artikel 10 - Conformiteit en garantie</w:t>
      </w:r>
    </w:p>
    <w:p w14:paraId="3FE5B5CA"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Artikel 11 - Levering en uitvoering</w:t>
      </w:r>
    </w:p>
    <w:p w14:paraId="6A7BD85A"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Artikel 12 - Duurtransacties: duur, opzegging en verlenging</w:t>
      </w:r>
    </w:p>
    <w:p w14:paraId="2C27E9F6"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Artikel 13 - Betaling</w:t>
      </w:r>
    </w:p>
    <w:p w14:paraId="1247401C"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Artikel 14 - Klachtenregeling</w:t>
      </w:r>
    </w:p>
    <w:p w14:paraId="52733F6C"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Artikel 15 - Geschillen</w:t>
      </w:r>
    </w:p>
    <w:p w14:paraId="2A54F67D"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Artikel 16 - Aanvullende of afwijkende bepalingen</w:t>
      </w:r>
    </w:p>
    <w:p w14:paraId="1880F49A"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26346D99" w14:textId="77777777" w:rsidR="00476A9F" w:rsidRDefault="00305A20">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1 - Definities</w:t>
      </w:r>
    </w:p>
    <w:p w14:paraId="445D3C28"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 deze voorwaarden wordt verstaan onder:</w:t>
      </w:r>
    </w:p>
    <w:p w14:paraId="47D99F80"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02C8CA98" w14:textId="77777777" w:rsidR="00476A9F" w:rsidRDefault="00305A20">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Bedenktijd: de termijn waarbinnen de consument gebruik kan maken van zijn herroepingsrecht;</w:t>
      </w:r>
    </w:p>
    <w:p w14:paraId="6C10DB91" w14:textId="77777777" w:rsidR="00476A9F" w:rsidRDefault="00305A20">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Consument: de natuurlijke persoon die niet handelt in de uitoefening van beroep of bedrijf en een overeenkomst op afstand aangaat met de ondernemer;</w:t>
      </w:r>
    </w:p>
    <w:p w14:paraId="5DC44C47" w14:textId="77777777" w:rsidR="00476A9F" w:rsidRDefault="00305A20">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Dag: kalenderdag;</w:t>
      </w:r>
    </w:p>
    <w:p w14:paraId="4EAF2146" w14:textId="77777777" w:rsidR="00476A9F" w:rsidRDefault="00305A20">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Duurtransactie: een overeenkomst op afstand met betrekking tot een reeks van producten en/of diensten, waarvan de leverings- en/of afnameverplichting in de tijd is gespreid;</w:t>
      </w:r>
    </w:p>
    <w:p w14:paraId="2F9C6055" w14:textId="77777777" w:rsidR="00476A9F" w:rsidRDefault="00305A20">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Duurzame gegevensdrager: elk middel dat de consument of ondernemer in staat stelt om informatie die aan hem persoonlijk is gericht, op te slaan op een manier die toekomstige raadpleging en ongewijzigde reproductie van de opgeslagen informatie mogelijk maakt.</w:t>
      </w:r>
    </w:p>
    <w:p w14:paraId="1D2877EB" w14:textId="77777777" w:rsidR="00476A9F" w:rsidRDefault="00305A20">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Herroepingsrecht: de mogelijkheid voor de consument om binnen de bedenktijd af te zien van de overeenkomst op afstand;</w:t>
      </w:r>
    </w:p>
    <w:p w14:paraId="348D4073" w14:textId="77777777" w:rsidR="00476A9F" w:rsidRDefault="00305A20">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lastRenderedPageBreak/>
        <w:t xml:space="preserve">Modelformulier: het modelformulier voor herroeping die de ondernemer ter beschikking stelt die een consument kan invullen wanneer hij gebruik wil maken van zijn herroepingsrecht. </w:t>
      </w:r>
    </w:p>
    <w:p w14:paraId="29EE3998" w14:textId="77777777" w:rsidR="00476A9F" w:rsidRDefault="00305A20">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Ondernemer: de natuurlijke of rechtspersoon die producten en/of diensten op afstand aan consumenten aanbiedt;</w:t>
      </w:r>
    </w:p>
    <w:p w14:paraId="33245070" w14:textId="77777777" w:rsidR="00476A9F" w:rsidRDefault="00305A20">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Overeenkomst op afstand: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132EB8D3" w14:textId="77777777" w:rsidR="00476A9F" w:rsidRDefault="00305A20">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Techniek voor communicatie op afstand: middel dat kan worden gebruikt voor het sluiten van een overeenkomst, zonder dat consument en ondernemer gelijktijdig in dezelfde ruimte zijn samengekomen.</w:t>
      </w:r>
    </w:p>
    <w:p w14:paraId="02752BDB" w14:textId="77777777" w:rsidR="00476A9F" w:rsidRDefault="00305A20">
      <w:pPr>
        <w:numPr>
          <w:ilvl w:val="0"/>
          <w:numId w:val="10"/>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Algemene Voorwaarden:de onderhavige Algemene Voorwaarden van de ondernemer.</w:t>
      </w:r>
    </w:p>
    <w:p w14:paraId="642022AF"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3FDF8146" w14:textId="77777777" w:rsidR="00476A9F" w:rsidRDefault="00305A20">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2 - Identiteit van de ondernemer</w:t>
      </w:r>
    </w:p>
    <w:p w14:paraId="3B43D2E9" w14:textId="77777777" w:rsidR="000A1B77"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Naam ondernemer: </w:t>
      </w:r>
      <w:r w:rsidR="001D23E0">
        <w:rPr>
          <w:rFonts w:ascii="Source Sans Pro Light" w:eastAsia="Source Sans Pro Light" w:hAnsi="Source Sans Pro Light" w:cs="Source Sans Pro Light"/>
          <w:color w:val="21252B"/>
          <w:sz w:val="24"/>
          <w:szCs w:val="24"/>
        </w:rPr>
        <w:t>Thijs Noldus</w:t>
      </w:r>
    </w:p>
    <w:p w14:paraId="7C6F21E8" w14:textId="31613653" w:rsidR="00476A9F" w:rsidRDefault="000A1B77">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Handelsnaam: Thijs Noldus Art of Nature </w:t>
      </w:r>
      <w:r w:rsidR="00305A20">
        <w:rPr>
          <w:rFonts w:ascii="Source Sans Pro Light" w:eastAsia="Source Sans Pro Light" w:hAnsi="Source Sans Pro Light" w:cs="Source Sans Pro Light"/>
          <w:color w:val="21252B"/>
          <w:sz w:val="24"/>
          <w:szCs w:val="24"/>
        </w:rPr>
        <w:br/>
        <w:t>Vestigingsadres:</w:t>
      </w:r>
      <w:r w:rsidR="00674357">
        <w:rPr>
          <w:rFonts w:ascii="Source Sans Pro Light" w:eastAsia="Source Sans Pro Light" w:hAnsi="Source Sans Pro Light" w:cs="Source Sans Pro Light"/>
          <w:color w:val="21252B"/>
          <w:sz w:val="24"/>
          <w:szCs w:val="24"/>
        </w:rPr>
        <w:t xml:space="preserve"> Tramstraat 49, </w:t>
      </w:r>
      <w:r w:rsidR="00674357">
        <w:rPr>
          <w:rFonts w:ascii="Source Sans Pro Light" w:eastAsia="Source Sans Pro Light" w:hAnsi="Source Sans Pro Light" w:cs="Source Sans Pro Light"/>
          <w:color w:val="21252B"/>
          <w:sz w:val="24"/>
          <w:szCs w:val="24"/>
        </w:rPr>
        <w:t>6088 EA, Roggel, Nederland</w:t>
      </w:r>
    </w:p>
    <w:p w14:paraId="4E74CC6C" w14:textId="40BCB8D8"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Bezoekadres</w:t>
      </w:r>
      <w:r w:rsidR="001D23E0">
        <w:rPr>
          <w:rFonts w:ascii="Source Sans Pro Light" w:eastAsia="Source Sans Pro Light" w:hAnsi="Source Sans Pro Light" w:cs="Source Sans Pro Light"/>
          <w:color w:val="21252B"/>
          <w:sz w:val="24"/>
          <w:szCs w:val="24"/>
        </w:rPr>
        <w:t xml:space="preserve">: </w:t>
      </w:r>
      <w:r w:rsidR="00924FFF">
        <w:rPr>
          <w:rFonts w:ascii="Source Sans Pro Light" w:eastAsia="Source Sans Pro Light" w:hAnsi="Source Sans Pro Light" w:cs="Source Sans Pro Light"/>
          <w:color w:val="21252B"/>
          <w:sz w:val="24"/>
          <w:szCs w:val="24"/>
        </w:rPr>
        <w:t>Dorpstraat 26</w:t>
      </w:r>
      <w:r w:rsidR="001D23E0">
        <w:rPr>
          <w:rFonts w:ascii="Source Sans Pro Light" w:eastAsia="Source Sans Pro Light" w:hAnsi="Source Sans Pro Light" w:cs="Source Sans Pro Light"/>
          <w:color w:val="21252B"/>
          <w:sz w:val="24"/>
          <w:szCs w:val="24"/>
        </w:rPr>
        <w:t xml:space="preserve">, </w:t>
      </w:r>
      <w:r w:rsidR="00924FFF">
        <w:rPr>
          <w:rFonts w:ascii="Source Sans Pro Light" w:eastAsia="Source Sans Pro Light" w:hAnsi="Source Sans Pro Light" w:cs="Source Sans Pro Light"/>
          <w:color w:val="21252B"/>
          <w:sz w:val="24"/>
          <w:szCs w:val="24"/>
        </w:rPr>
        <w:t>5993 AN, Maasbree</w:t>
      </w:r>
      <w:r w:rsidR="001D23E0">
        <w:rPr>
          <w:rFonts w:ascii="Source Sans Pro Light" w:eastAsia="Source Sans Pro Light" w:hAnsi="Source Sans Pro Light" w:cs="Source Sans Pro Light"/>
          <w:color w:val="21252B"/>
          <w:sz w:val="24"/>
          <w:szCs w:val="24"/>
        </w:rPr>
        <w:t>, Nederland</w:t>
      </w:r>
    </w:p>
    <w:p w14:paraId="71D330E9" w14:textId="254FFECE" w:rsidR="00476A9F" w:rsidRPr="00674357" w:rsidRDefault="00305A20">
      <w:pPr>
        <w:rPr>
          <w:rFonts w:ascii="Source Sans Pro Light" w:eastAsia="Source Sans Pro Light" w:hAnsi="Source Sans Pro Light" w:cs="Source Sans Pro Light"/>
          <w:color w:val="21252B"/>
          <w:sz w:val="24"/>
          <w:szCs w:val="24"/>
          <w:lang w:val="nl-NL"/>
        </w:rPr>
      </w:pPr>
      <w:r w:rsidRPr="00674357">
        <w:rPr>
          <w:rFonts w:ascii="Source Sans Pro Light" w:eastAsia="Source Sans Pro Light" w:hAnsi="Source Sans Pro Light" w:cs="Source Sans Pro Light"/>
          <w:color w:val="21252B"/>
          <w:sz w:val="24"/>
          <w:szCs w:val="24"/>
          <w:lang w:val="nl-NL"/>
        </w:rPr>
        <w:t>Telefoonnummer</w:t>
      </w:r>
      <w:r w:rsidR="001D23E0" w:rsidRPr="00674357">
        <w:rPr>
          <w:rFonts w:ascii="Source Sans Pro Light" w:eastAsia="Source Sans Pro Light" w:hAnsi="Source Sans Pro Light" w:cs="Source Sans Pro Light"/>
          <w:color w:val="21252B"/>
          <w:sz w:val="24"/>
          <w:szCs w:val="24"/>
          <w:lang w:val="nl-NL"/>
        </w:rPr>
        <w:t>: +31 6 34321112</w:t>
      </w:r>
    </w:p>
    <w:p w14:paraId="4E084724" w14:textId="474FD1B5" w:rsidR="00476A9F" w:rsidRPr="001D23E0" w:rsidRDefault="00305A20">
      <w:pPr>
        <w:rPr>
          <w:rFonts w:ascii="Source Sans Pro Light" w:eastAsia="Source Sans Pro Light" w:hAnsi="Source Sans Pro Light" w:cs="Source Sans Pro Light"/>
          <w:color w:val="21252B"/>
          <w:sz w:val="24"/>
          <w:szCs w:val="24"/>
          <w:lang w:val="de-DE"/>
        </w:rPr>
      </w:pPr>
      <w:r w:rsidRPr="001D23E0">
        <w:rPr>
          <w:rFonts w:ascii="Source Sans Pro Light" w:eastAsia="Source Sans Pro Light" w:hAnsi="Source Sans Pro Light" w:cs="Source Sans Pro Light"/>
          <w:color w:val="21252B"/>
          <w:sz w:val="24"/>
          <w:szCs w:val="24"/>
          <w:lang w:val="de-DE"/>
        </w:rPr>
        <w:t>E-</w:t>
      </w:r>
      <w:proofErr w:type="spellStart"/>
      <w:r w:rsidRPr="001D23E0">
        <w:rPr>
          <w:rFonts w:ascii="Source Sans Pro Light" w:eastAsia="Source Sans Pro Light" w:hAnsi="Source Sans Pro Light" w:cs="Source Sans Pro Light"/>
          <w:color w:val="21252B"/>
          <w:sz w:val="24"/>
          <w:szCs w:val="24"/>
          <w:lang w:val="de-DE"/>
        </w:rPr>
        <w:t>mailadres</w:t>
      </w:r>
      <w:proofErr w:type="spellEnd"/>
      <w:r w:rsidR="001D23E0" w:rsidRPr="001D23E0">
        <w:rPr>
          <w:rFonts w:ascii="Source Sans Pro Light" w:eastAsia="Source Sans Pro Light" w:hAnsi="Source Sans Pro Light" w:cs="Source Sans Pro Light"/>
          <w:color w:val="21252B"/>
          <w:sz w:val="24"/>
          <w:szCs w:val="24"/>
          <w:lang w:val="de-DE"/>
        </w:rPr>
        <w:t>: thijsnoldus@ya</w:t>
      </w:r>
      <w:r w:rsidR="001D23E0">
        <w:rPr>
          <w:rFonts w:ascii="Source Sans Pro Light" w:eastAsia="Source Sans Pro Light" w:hAnsi="Source Sans Pro Light" w:cs="Source Sans Pro Light"/>
          <w:color w:val="21252B"/>
          <w:sz w:val="24"/>
          <w:szCs w:val="24"/>
          <w:lang w:val="de-DE"/>
        </w:rPr>
        <w:t>hoo.com</w:t>
      </w:r>
    </w:p>
    <w:p w14:paraId="2E9E0A85" w14:textId="667E7B2D" w:rsidR="00476A9F" w:rsidRPr="00674357" w:rsidRDefault="00305A20">
      <w:pPr>
        <w:rPr>
          <w:rFonts w:ascii="Source Sans Pro Light" w:eastAsia="Source Sans Pro Light" w:hAnsi="Source Sans Pro Light" w:cs="Source Sans Pro Light"/>
          <w:color w:val="21252B"/>
          <w:sz w:val="24"/>
          <w:szCs w:val="24"/>
          <w:lang w:val="de-DE"/>
        </w:rPr>
      </w:pPr>
      <w:proofErr w:type="spellStart"/>
      <w:r w:rsidRPr="00674357">
        <w:rPr>
          <w:rFonts w:ascii="Source Sans Pro Light" w:eastAsia="Source Sans Pro Light" w:hAnsi="Source Sans Pro Light" w:cs="Source Sans Pro Light"/>
          <w:color w:val="21252B"/>
          <w:sz w:val="24"/>
          <w:szCs w:val="24"/>
          <w:lang w:val="de-DE"/>
        </w:rPr>
        <w:t>KvK</w:t>
      </w:r>
      <w:proofErr w:type="spellEnd"/>
      <w:r w:rsidRPr="00674357">
        <w:rPr>
          <w:rFonts w:ascii="Source Sans Pro Light" w:eastAsia="Source Sans Pro Light" w:hAnsi="Source Sans Pro Light" w:cs="Source Sans Pro Light"/>
          <w:color w:val="21252B"/>
          <w:sz w:val="24"/>
          <w:szCs w:val="24"/>
          <w:lang w:val="de-DE"/>
        </w:rPr>
        <w:t>-nummer</w:t>
      </w:r>
      <w:r w:rsidR="001D23E0" w:rsidRPr="00674357">
        <w:rPr>
          <w:rFonts w:ascii="Source Sans Pro Light" w:eastAsia="Source Sans Pro Light" w:hAnsi="Source Sans Pro Light" w:cs="Source Sans Pro Light"/>
          <w:color w:val="21252B"/>
          <w:sz w:val="24"/>
          <w:szCs w:val="24"/>
          <w:lang w:val="de-DE"/>
        </w:rPr>
        <w:t>: 12066365</w:t>
      </w:r>
    </w:p>
    <w:p w14:paraId="00064D03" w14:textId="0ADB89CB"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Btw-identificatienummer</w:t>
      </w:r>
      <w:r w:rsidR="001D23E0">
        <w:rPr>
          <w:rFonts w:ascii="Source Sans Pro Light" w:eastAsia="Source Sans Pro Light" w:hAnsi="Source Sans Pro Light" w:cs="Source Sans Pro Light"/>
          <w:color w:val="21252B"/>
          <w:sz w:val="24"/>
          <w:szCs w:val="24"/>
        </w:rPr>
        <w:t>: NL160138243B01</w:t>
      </w:r>
    </w:p>
    <w:p w14:paraId="0CC52484"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021686D1" w14:textId="77777777" w:rsidR="00476A9F" w:rsidRDefault="00305A20">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 xml:space="preserve">Artikel 3 - Toepasselijkheid </w:t>
      </w:r>
    </w:p>
    <w:p w14:paraId="353EBD29" w14:textId="77777777" w:rsidR="00476A9F" w:rsidRDefault="00305A20">
      <w:pPr>
        <w:numPr>
          <w:ilvl w:val="0"/>
          <w:numId w:val="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Deze Algemene Voorwaarden zijn van toepassing op elk aanbod van de ondernemer en op elke tot stand gekomen overeenkomst op afstand en bestellingen tussen ondernemer en consument.</w:t>
      </w:r>
    </w:p>
    <w:p w14:paraId="42EBAF3F" w14:textId="77777777" w:rsidR="00476A9F" w:rsidRDefault="00305A20">
      <w:pPr>
        <w:numPr>
          <w:ilvl w:val="0"/>
          <w:numId w:val="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14:paraId="66AEEAFC" w14:textId="77777777" w:rsidR="00476A9F" w:rsidRDefault="00305A20">
      <w:pPr>
        <w:numPr>
          <w:ilvl w:val="0"/>
          <w:numId w:val="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w:t>
      </w:r>
      <w:r>
        <w:rPr>
          <w:rFonts w:ascii="Source Sans Pro Light" w:eastAsia="Source Sans Pro Light" w:hAnsi="Source Sans Pro Light" w:cs="Source Sans Pro Light"/>
          <w:color w:val="21252B"/>
          <w:sz w:val="24"/>
          <w:szCs w:val="24"/>
        </w:rPr>
        <w:lastRenderedPageBreak/>
        <w:t>gesloten, worden aangegeven waar van de algemene voorwaarden langs elektronische weg kan worden kennisgenomen en dat zij op verzoek van de consument langs elektronische weg of op andere wijze kosteloos zullen worden toegezonden.</w:t>
      </w:r>
    </w:p>
    <w:p w14:paraId="5F79C35A" w14:textId="77777777" w:rsidR="00476A9F" w:rsidRDefault="00305A20">
      <w:pPr>
        <w:numPr>
          <w:ilvl w:val="0"/>
          <w:numId w:val="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5D482C8F" w14:textId="77777777" w:rsidR="00476A9F" w:rsidRDefault="00305A20">
      <w:pPr>
        <w:numPr>
          <w:ilvl w:val="0"/>
          <w:numId w:val="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34E25420" w14:textId="77777777" w:rsidR="00476A9F" w:rsidRDefault="00305A20">
      <w:pPr>
        <w:numPr>
          <w:ilvl w:val="0"/>
          <w:numId w:val="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Situaties die niet in deze algemene voorwaarden zijn geregeld, dienen te worden beoordeeld ‘naar de geest’ van deze algemene voorwaarden.</w:t>
      </w:r>
    </w:p>
    <w:p w14:paraId="69C211DC" w14:textId="77777777" w:rsidR="00476A9F" w:rsidRDefault="00305A20">
      <w:pPr>
        <w:numPr>
          <w:ilvl w:val="0"/>
          <w:numId w:val="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Onduidelijkheden over de uitleg of inhoud van één of meerdere bepalingen van onze voorwaarden, dienen uitgelegd te worden ‘naar de geest’ van deze algemene voorwaarden.</w:t>
      </w:r>
    </w:p>
    <w:p w14:paraId="553414A4"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4A08AAC0" w14:textId="77777777" w:rsidR="00476A9F" w:rsidRDefault="00305A20">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4 - Het aanbod</w:t>
      </w:r>
    </w:p>
    <w:p w14:paraId="498B530D" w14:textId="77777777" w:rsidR="00476A9F" w:rsidRDefault="00305A20">
      <w:pPr>
        <w:numPr>
          <w:ilvl w:val="0"/>
          <w:numId w:val="1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een aanbod een beperkte geldigheidsduur heeft of onder voorwaarden geschiedt, wordt dit nadrukkelijk in het aanbod vermeld.</w:t>
      </w:r>
    </w:p>
    <w:p w14:paraId="00FE089F" w14:textId="77777777" w:rsidR="00476A9F" w:rsidRDefault="00305A20">
      <w:pPr>
        <w:numPr>
          <w:ilvl w:val="0"/>
          <w:numId w:val="1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Het aanbod is vrijblijvend. De ondernemer is gerechtigd het aanbod te wijzigen en aan te passen.</w:t>
      </w:r>
    </w:p>
    <w:p w14:paraId="2C9D68A5" w14:textId="77777777" w:rsidR="00476A9F" w:rsidRDefault="00305A20">
      <w:pPr>
        <w:numPr>
          <w:ilvl w:val="0"/>
          <w:numId w:val="1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2DC45437" w14:textId="77777777" w:rsidR="00476A9F" w:rsidRDefault="00305A20">
      <w:pPr>
        <w:numPr>
          <w:ilvl w:val="0"/>
          <w:numId w:val="1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Alle afbeeldingen, specificaties gegevens in het aanbod zijn indicatie en kunnen geen aanleiding zijn tot schadevergoeding of ontbinding van de overeenkomst.</w:t>
      </w:r>
    </w:p>
    <w:p w14:paraId="5FDF91E4" w14:textId="77777777" w:rsidR="00476A9F" w:rsidRDefault="00305A20">
      <w:pPr>
        <w:numPr>
          <w:ilvl w:val="0"/>
          <w:numId w:val="1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Afbeeldingen bij producten zijn een waarheidsgetrouwe weergave van de aangeboden producten. Ondernemer kan niet garanderen dat de weergegeven kleuren exact overeenkomen met de echte kleuren van de producten. </w:t>
      </w:r>
    </w:p>
    <w:p w14:paraId="1EECBA19" w14:textId="77777777" w:rsidR="00476A9F" w:rsidRDefault="00305A20">
      <w:pPr>
        <w:numPr>
          <w:ilvl w:val="0"/>
          <w:numId w:val="1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Elk aanbod bevat zodanige informatie, dat voor de consument duidelijk is wat de rechten en verplichtingen zijn, die aan de aanvaarding van het aanbod zijn verbonden. Dit betreft in het bijzonder:</w:t>
      </w:r>
    </w:p>
    <w:p w14:paraId="7AAC2034" w14:textId="77777777" w:rsidR="00476A9F" w:rsidRDefault="00305A20">
      <w:pPr>
        <w:numPr>
          <w:ilvl w:val="0"/>
          <w:numId w:val="12"/>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prijs inclusief belastingen;</w:t>
      </w:r>
    </w:p>
    <w:p w14:paraId="385C63E7" w14:textId="77777777" w:rsidR="00476A9F" w:rsidRDefault="00305A20">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lastRenderedPageBreak/>
        <w:t>de eventuele kosten van verzending;</w:t>
      </w:r>
    </w:p>
    <w:p w14:paraId="4B7155E1" w14:textId="77777777" w:rsidR="00476A9F" w:rsidRDefault="00305A20">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wijze waarop de overeenkomst tot stand zal komen en welke handelingen daarvoor nodig zijn;</w:t>
      </w:r>
    </w:p>
    <w:p w14:paraId="55F88515" w14:textId="77777777" w:rsidR="00476A9F" w:rsidRDefault="00305A20">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het al dan niet van toepassing zijn van het herroepingsrecht;</w:t>
      </w:r>
    </w:p>
    <w:p w14:paraId="3A16697F" w14:textId="77777777" w:rsidR="00476A9F" w:rsidRDefault="00305A20">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wijze van betaling, aflevering en uitvoering van de overeenkomst;</w:t>
      </w:r>
    </w:p>
    <w:p w14:paraId="08D9F213" w14:textId="77777777" w:rsidR="00476A9F" w:rsidRDefault="00305A20">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termijn voor aanvaarding van het aanbod, dan wel de termijn waarbinnen de ondernemer de prijs garandeert;</w:t>
      </w:r>
    </w:p>
    <w:p w14:paraId="2C287A93" w14:textId="77777777" w:rsidR="00476A9F" w:rsidRDefault="00305A20">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hoogte van het tarief voor communicatie op afstand indien de kosten van het gebruik van de techniek voor communicatie op afstand worden berekend op een andere grondslag dan het reguliere basistarief voor het gebruikte communicatiemiddel;</w:t>
      </w:r>
    </w:p>
    <w:p w14:paraId="27F331AB" w14:textId="77777777" w:rsidR="00476A9F" w:rsidRDefault="00305A20">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of de overeenkomst na de totstandkoming wordt gearchiveerd, en zo ja op welke wijze deze voor de consument te raadplegen is;</w:t>
      </w:r>
    </w:p>
    <w:p w14:paraId="37C545E9" w14:textId="77777777" w:rsidR="00476A9F" w:rsidRDefault="00305A20">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manier waarop de consument, voor het sluiten van de overeenkomst, de door hem in het kader van de overeenkomst verstrekte gegevens kan controleren en indien gewenst herstellen;</w:t>
      </w:r>
    </w:p>
    <w:p w14:paraId="2617DEDA" w14:textId="77777777" w:rsidR="00476A9F" w:rsidRDefault="00305A20">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eventuele andere talen waarin, naast het Nederlands, de overeenkomst kan worden gesloten;</w:t>
      </w:r>
    </w:p>
    <w:p w14:paraId="7CCD178D" w14:textId="77777777" w:rsidR="00476A9F" w:rsidRDefault="00305A20">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gedragscodes waaraan de ondernemer zich heeft onderworpen en de wijze waarop de consument deze gedragscodes langs elektronische weg kan raadplegen; en</w:t>
      </w:r>
    </w:p>
    <w:p w14:paraId="630D6B90" w14:textId="77777777" w:rsidR="00476A9F" w:rsidRDefault="00305A20">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minimale duur van de overeenkomst op afstand in geval van een duurtransactie.</w:t>
      </w:r>
    </w:p>
    <w:p w14:paraId="14E47085" w14:textId="77777777" w:rsidR="00476A9F" w:rsidRDefault="00305A20">
      <w:pPr>
        <w:numPr>
          <w:ilvl w:val="0"/>
          <w:numId w:val="1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Optioneel: beschikbare maten, kleuren, soort materialen.</w:t>
      </w:r>
    </w:p>
    <w:p w14:paraId="1ABD65CD" w14:textId="77777777" w:rsidR="00476A9F" w:rsidRDefault="00476A9F">
      <w:pPr>
        <w:ind w:left="720"/>
        <w:rPr>
          <w:rFonts w:ascii="Source Sans Pro Light" w:eastAsia="Source Sans Pro Light" w:hAnsi="Source Sans Pro Light" w:cs="Source Sans Pro Light"/>
          <w:color w:val="21252B"/>
          <w:sz w:val="24"/>
          <w:szCs w:val="24"/>
        </w:rPr>
      </w:pPr>
    </w:p>
    <w:p w14:paraId="6EF727E3" w14:textId="77777777" w:rsidR="00476A9F" w:rsidRDefault="00305A20">
      <w:pPr>
        <w:rPr>
          <w:rFonts w:ascii="Source Sans Pro" w:eastAsia="Source Sans Pro" w:hAnsi="Source Sans Pro" w:cs="Source Sans Pro"/>
          <w:b/>
        </w:rPr>
      </w:pPr>
      <w:r>
        <w:rPr>
          <w:rFonts w:ascii="Source Sans Pro" w:eastAsia="Source Sans Pro" w:hAnsi="Source Sans Pro" w:cs="Source Sans Pro"/>
          <w:b/>
        </w:rPr>
        <w:t xml:space="preserve"> Artikel 5 - De overeenkomst</w:t>
      </w:r>
    </w:p>
    <w:p w14:paraId="1AC21512" w14:textId="77777777" w:rsidR="00476A9F" w:rsidRDefault="00305A20">
      <w:pPr>
        <w:numPr>
          <w:ilvl w:val="0"/>
          <w:numId w:val="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overeenkomst komt, onder voorbehoud van het bepaalde in lid 4, tot stand op het moment van aanvaarding door de consument van het aanbod en het voldoen aan de daarbij gestelde voorwaarden.</w:t>
      </w:r>
    </w:p>
    <w:p w14:paraId="22AF12B5" w14:textId="77777777" w:rsidR="00476A9F" w:rsidRDefault="00305A20">
      <w:pPr>
        <w:numPr>
          <w:ilvl w:val="0"/>
          <w:numId w:val="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316D61F4" w14:textId="77777777" w:rsidR="00476A9F" w:rsidRDefault="00305A20">
      <w:pPr>
        <w:numPr>
          <w:ilvl w:val="0"/>
          <w:numId w:val="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p>
    <w:p w14:paraId="4C5389F5" w14:textId="77777777" w:rsidR="00476A9F" w:rsidRDefault="00305A20">
      <w:pPr>
        <w:numPr>
          <w:ilvl w:val="0"/>
          <w:numId w:val="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De ondernemer kan zich - binnen wettelijke kaders - op de hoogte stellen of de consument aan zijn betalingsverplichtingen kan voldoen, evenals van al die feiten en </w:t>
      </w:r>
      <w:r>
        <w:rPr>
          <w:rFonts w:ascii="Source Sans Pro Light" w:eastAsia="Source Sans Pro Light" w:hAnsi="Source Sans Pro Light" w:cs="Source Sans Pro Light"/>
          <w:color w:val="21252B"/>
          <w:sz w:val="24"/>
          <w:szCs w:val="24"/>
        </w:rPr>
        <w:lastRenderedPageBreak/>
        <w:t>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3BE05E4F" w14:textId="77777777" w:rsidR="00476A9F" w:rsidRDefault="00305A20">
      <w:pPr>
        <w:numPr>
          <w:ilvl w:val="0"/>
          <w:numId w:val="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ondernemer zal bij het product of dienst aan de consument de volgende informatie, schriftelijk of op zodanige wijze dat deze door de consument op een toegankelijke manier kan worden opgeslagen op een duurzame gegevensdrager, meesturen:</w:t>
      </w:r>
    </w:p>
    <w:p w14:paraId="298EE287" w14:textId="77777777" w:rsidR="00476A9F" w:rsidRDefault="00305A20">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 het bezoekadres van de vestiging van de ondernemer waar de consument met klachten terecht kan;</w:t>
      </w:r>
    </w:p>
    <w:p w14:paraId="6995291C" w14:textId="77777777" w:rsidR="00476A9F" w:rsidRDefault="00305A20">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 de voorwaarden waaronder en de wijze waarop de consument van het herroepingsrecht gebruik kan maken, dan wel een duidelijke melding inzake het uitgesloten zijn van het herroepingsrecht;</w:t>
      </w:r>
    </w:p>
    <w:p w14:paraId="1A570FBC" w14:textId="77777777" w:rsidR="00476A9F" w:rsidRDefault="00305A20">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c. de informatie over garanties en bestaande service na aankoop;</w:t>
      </w:r>
    </w:p>
    <w:p w14:paraId="19035CBE" w14:textId="77777777" w:rsidR="00476A9F" w:rsidRDefault="00305A20">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 de in artikel 4 lid 3 van deze voorwaarden opgenomen gegevens, tenzij de ondernemer deze gegevens al aan de consument heeft verstrekt vóór de uitvoering van de overeenkomst;</w:t>
      </w:r>
    </w:p>
    <w:p w14:paraId="31099667" w14:textId="77777777" w:rsidR="00476A9F" w:rsidRDefault="00305A20">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 de vereisten voor opzegging van de overeenkomst indien de overeenkomst een duur heeft van meer dan één jaar of van onbepaalde duur is.</w:t>
      </w:r>
    </w:p>
    <w:p w14:paraId="57DBBBCB" w14:textId="77777777" w:rsidR="00476A9F" w:rsidRDefault="00305A20">
      <w:pPr>
        <w:numPr>
          <w:ilvl w:val="0"/>
          <w:numId w:val="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 geval van een duurtransactie is de bepaling in het vorige lid slechts van toepassing op de eerste levering.</w:t>
      </w:r>
    </w:p>
    <w:p w14:paraId="23C03470" w14:textId="77777777" w:rsidR="00476A9F" w:rsidRDefault="00305A20">
      <w:pPr>
        <w:numPr>
          <w:ilvl w:val="0"/>
          <w:numId w:val="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Iedere overeenkomst wordt aangegaan onder de opschortende voorwaarden van voldoende beschikbaarheid van de betreffende producten. </w:t>
      </w:r>
    </w:p>
    <w:p w14:paraId="1FA8706D"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1BEDC0DE" w14:textId="77777777" w:rsidR="00476A9F" w:rsidRDefault="00305A20">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6 - Herroepingsrecht</w:t>
      </w:r>
    </w:p>
    <w:p w14:paraId="0B0CD221" w14:textId="77777777" w:rsidR="00476A9F" w:rsidRDefault="00305A20">
      <w:pPr>
        <w:rPr>
          <w:rFonts w:ascii="Source Sans Pro Light" w:eastAsia="Source Sans Pro Light" w:hAnsi="Source Sans Pro Light" w:cs="Source Sans Pro Light"/>
          <w:i/>
          <w:color w:val="21252B"/>
          <w:sz w:val="24"/>
          <w:szCs w:val="24"/>
        </w:rPr>
      </w:pPr>
      <w:r>
        <w:rPr>
          <w:rFonts w:ascii="Source Sans Pro Light" w:eastAsia="Source Sans Pro Light" w:hAnsi="Source Sans Pro Light" w:cs="Source Sans Pro Light"/>
          <w:i/>
          <w:color w:val="21252B"/>
          <w:sz w:val="24"/>
          <w:szCs w:val="24"/>
        </w:rPr>
        <w:t>Bij levering van producten:</w:t>
      </w:r>
    </w:p>
    <w:p w14:paraId="05E5E86D" w14:textId="77777777" w:rsidR="00476A9F" w:rsidRDefault="00305A20">
      <w:pPr>
        <w:numPr>
          <w:ilvl w:val="0"/>
          <w:numId w:val="1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 gemaakte vertegenwoordiger.</w:t>
      </w:r>
    </w:p>
    <w:p w14:paraId="6012460F" w14:textId="77777777" w:rsidR="00476A9F" w:rsidRDefault="00305A20">
      <w:pPr>
        <w:numPr>
          <w:ilvl w:val="0"/>
          <w:numId w:val="1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14:paraId="38168A96" w14:textId="77777777" w:rsidR="00476A9F" w:rsidRDefault="00305A20">
      <w:pPr>
        <w:numPr>
          <w:ilvl w:val="0"/>
          <w:numId w:val="1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Wanneer de consument gebruik wenst te maken van zijn herroepingsrecht is hij verplicht dit binnen 14 dagen, na ontvangst van het product, kenbaar te maken aan </w:t>
      </w:r>
      <w:r>
        <w:rPr>
          <w:rFonts w:ascii="Source Sans Pro Light" w:eastAsia="Source Sans Pro Light" w:hAnsi="Source Sans Pro Light" w:cs="Source Sans Pro Light"/>
          <w:color w:val="21252B"/>
          <w:sz w:val="24"/>
          <w:szCs w:val="24"/>
        </w:rPr>
        <w:lastRenderedPageBreak/>
        <w:t xml:space="preserve">de ondernemer. Het kenbaar maken dient de consument te doen middels het modelformulier.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 </w:t>
      </w:r>
    </w:p>
    <w:p w14:paraId="53CF6DDD" w14:textId="77777777" w:rsidR="00476A9F" w:rsidRDefault="00305A20">
      <w:pPr>
        <w:numPr>
          <w:ilvl w:val="0"/>
          <w:numId w:val="16"/>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Indien de klant na afloop van de in lid 2 en 3 genoemde termijnen niet kenbaar heeft gemaakt gebruik te willen maken van zijn herroepingsrecht resp. het product niet aan de ondernemer heeft teruggezonden, is de koop een feit. </w:t>
      </w:r>
    </w:p>
    <w:p w14:paraId="57B69B2A" w14:textId="77777777" w:rsidR="00476A9F" w:rsidRDefault="00305A20">
      <w:pPr>
        <w:rPr>
          <w:rFonts w:ascii="Source Sans Pro Light" w:eastAsia="Source Sans Pro Light" w:hAnsi="Source Sans Pro Light" w:cs="Source Sans Pro Light"/>
          <w:i/>
          <w:color w:val="21252B"/>
          <w:sz w:val="24"/>
          <w:szCs w:val="24"/>
        </w:rPr>
      </w:pPr>
      <w:r>
        <w:rPr>
          <w:rFonts w:ascii="Source Sans Pro Light" w:eastAsia="Source Sans Pro Light" w:hAnsi="Source Sans Pro Light" w:cs="Source Sans Pro Light"/>
          <w:color w:val="21252B"/>
          <w:sz w:val="24"/>
          <w:szCs w:val="24"/>
        </w:rPr>
        <w:br/>
      </w:r>
      <w:r>
        <w:rPr>
          <w:rFonts w:ascii="Source Sans Pro Light" w:eastAsia="Source Sans Pro Light" w:hAnsi="Source Sans Pro Light" w:cs="Source Sans Pro Light"/>
          <w:i/>
          <w:color w:val="21252B"/>
          <w:sz w:val="24"/>
          <w:szCs w:val="24"/>
        </w:rPr>
        <w:t>Bij levering van diensten:</w:t>
      </w:r>
    </w:p>
    <w:p w14:paraId="136B78F8" w14:textId="77777777" w:rsidR="00476A9F" w:rsidRDefault="00305A20">
      <w:pPr>
        <w:numPr>
          <w:ilvl w:val="0"/>
          <w:numId w:val="7"/>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Bij levering van diensten heeft de consument de mogelijkheid de overeenkomst zonder opgave van redenen te ontbinden gedurende ten minste 14 dagen, ingaande op de dag van het aangaan van de overeenkomst.</w:t>
      </w:r>
    </w:p>
    <w:p w14:paraId="1D0C8C5A" w14:textId="77777777" w:rsidR="00476A9F" w:rsidRDefault="00305A20">
      <w:pPr>
        <w:numPr>
          <w:ilvl w:val="0"/>
          <w:numId w:val="7"/>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Om gebruik te maken van zijn herroepingsrecht, zal de consument zich richten naar de door de ondernemer bij het aanbod en/of uiterlijk bij de levering ter zake verstrekte redelijke en duidelijke instructies.</w:t>
      </w:r>
    </w:p>
    <w:p w14:paraId="05710C66"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5CF56544" w14:textId="77777777" w:rsidR="00476A9F" w:rsidRDefault="00305A20">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 xml:space="preserve">Artikel 7 - Kosten in geval van herroeping </w:t>
      </w:r>
    </w:p>
    <w:p w14:paraId="4D3AD518" w14:textId="77777777" w:rsidR="00476A9F" w:rsidRDefault="00305A20">
      <w:pPr>
        <w:numPr>
          <w:ilvl w:val="0"/>
          <w:numId w:val="1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de consument gebruik maakt van zijn herroepingsrecht, komen ten hoogste de kosten van terugzending voor zijn rekening.</w:t>
      </w:r>
    </w:p>
    <w:p w14:paraId="650DC911" w14:textId="77777777" w:rsidR="00476A9F" w:rsidRDefault="00305A20">
      <w:pPr>
        <w:numPr>
          <w:ilvl w:val="0"/>
          <w:numId w:val="1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de consument een bedrag betaald heeft, zal de ondernemer dit bedrag zo spoedig mogelijk, doch uiterlijk binnen 14 dagen na herroeping, terugbetalen. Hierbij is wel de voorwaarde dat het product reeds terug ontvangen is door de webwinkelier of sluitend bewijs van complete terugzending overlegd kan worden.Terugbetaling zal geschieden via dezelfde betaalmethode die door de consument is gebruikt tenzij de consument nadrukkelijk toestemming geeft voor een andere betaalmethode.</w:t>
      </w:r>
    </w:p>
    <w:p w14:paraId="5CE778BA" w14:textId="77777777" w:rsidR="00476A9F" w:rsidRDefault="00305A20">
      <w:pPr>
        <w:numPr>
          <w:ilvl w:val="0"/>
          <w:numId w:val="1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Bij beschadiging van het product door onzorgvuldige omgang door de consument zelf is de consument aansprakelijk voor eventuele waardevermindering van het product.</w:t>
      </w:r>
    </w:p>
    <w:p w14:paraId="370F5276" w14:textId="2341D5FD" w:rsidR="00476A9F" w:rsidRDefault="00305A20">
      <w:pPr>
        <w:numPr>
          <w:ilvl w:val="0"/>
          <w:numId w:val="1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consument kan niet aansprakelijk worden gesteld voor waardevermindering van het product wanneer door de ondernemer niet alle wettelijk verplichte informatie over het herroepingsrecht is verstrekt, dit dient te gebeuren voor het sluiten van de koopovereenkomst.</w:t>
      </w:r>
    </w:p>
    <w:p w14:paraId="2FBB08F4" w14:textId="35533B67" w:rsidR="001D23E0" w:rsidRDefault="001D23E0" w:rsidP="001D23E0">
      <w:pPr>
        <w:ind w:left="720"/>
        <w:rPr>
          <w:rFonts w:ascii="Source Sans Pro Light" w:eastAsia="Source Sans Pro Light" w:hAnsi="Source Sans Pro Light" w:cs="Source Sans Pro Light"/>
          <w:color w:val="21252B"/>
          <w:sz w:val="24"/>
          <w:szCs w:val="24"/>
        </w:rPr>
      </w:pPr>
    </w:p>
    <w:p w14:paraId="551AB230" w14:textId="77777777" w:rsidR="001D23E0" w:rsidRDefault="001D23E0" w:rsidP="001D23E0">
      <w:pPr>
        <w:ind w:left="720"/>
        <w:rPr>
          <w:rFonts w:ascii="Source Sans Pro Light" w:eastAsia="Source Sans Pro Light" w:hAnsi="Source Sans Pro Light" w:cs="Source Sans Pro Light"/>
          <w:color w:val="21252B"/>
          <w:sz w:val="24"/>
          <w:szCs w:val="24"/>
        </w:rPr>
      </w:pPr>
    </w:p>
    <w:p w14:paraId="61DB3901"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3226C7C9" w14:textId="77777777" w:rsidR="00476A9F" w:rsidRDefault="00305A20">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8 - Uitsluiting herroepingsrecht</w:t>
      </w:r>
    </w:p>
    <w:p w14:paraId="14CB3D7E" w14:textId="77777777" w:rsidR="00476A9F" w:rsidRDefault="00305A20">
      <w:pPr>
        <w:numPr>
          <w:ilvl w:val="0"/>
          <w:numId w:val="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14:paraId="5402CB96" w14:textId="77777777" w:rsidR="00476A9F" w:rsidRDefault="00305A20">
      <w:pPr>
        <w:numPr>
          <w:ilvl w:val="0"/>
          <w:numId w:val="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lastRenderedPageBreak/>
        <w:t xml:space="preserve">Uitsluiting van het herroepingsrecht is slechts mogelijk voor producten: </w:t>
      </w:r>
    </w:p>
    <w:p w14:paraId="0A4917E8" w14:textId="77777777" w:rsidR="00476A9F" w:rsidRDefault="00305A20">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 die door de ondernemer tot stand zijn gebracht overeenkomstig specificaties van de consument;</w:t>
      </w:r>
    </w:p>
    <w:p w14:paraId="3126CDAA" w14:textId="77777777" w:rsidR="00476A9F" w:rsidRDefault="00305A20">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 die duidelijk persoonlijk van aard zijn;</w:t>
      </w:r>
    </w:p>
    <w:p w14:paraId="38ACB6F1" w14:textId="77777777" w:rsidR="00476A9F" w:rsidRDefault="00305A20">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c. die door hun aard niet kunnen worden teruggezonden;</w:t>
      </w:r>
    </w:p>
    <w:p w14:paraId="54F320A1" w14:textId="77777777" w:rsidR="00476A9F" w:rsidRDefault="00305A20">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 die snel kunnen bederven of verouderen;</w:t>
      </w:r>
    </w:p>
    <w:p w14:paraId="0E379B9B" w14:textId="77777777" w:rsidR="00476A9F" w:rsidRDefault="00305A20">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 waarvan de prijs gebonden is aan schommelingen op de financiële markt waarop de ondernemer geen invloed heeft;</w:t>
      </w:r>
    </w:p>
    <w:p w14:paraId="065937FE" w14:textId="77777777" w:rsidR="00476A9F" w:rsidRDefault="00305A20">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f. voor losse kranten en tijdschriften;</w:t>
      </w:r>
    </w:p>
    <w:p w14:paraId="27C5C4F8" w14:textId="77777777" w:rsidR="00476A9F" w:rsidRDefault="00305A20">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g. voor audio- en video-opnamen en computersoftware waarvan de consument de verzegeling heeft verbroken.</w:t>
      </w:r>
    </w:p>
    <w:p w14:paraId="692232B0" w14:textId="77777777" w:rsidR="00476A9F" w:rsidRDefault="00305A20">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h. voor hygiënische producten waarvan de consument de verzegeling heeft verbroken.</w:t>
      </w:r>
    </w:p>
    <w:p w14:paraId="5FFF668C" w14:textId="77777777" w:rsidR="00476A9F" w:rsidRDefault="00305A20">
      <w:pPr>
        <w:numPr>
          <w:ilvl w:val="0"/>
          <w:numId w:val="5"/>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Uitsluiting van het herroepingsrecht is slechts mogelijk voor diensten:</w:t>
      </w:r>
    </w:p>
    <w:p w14:paraId="640DF62E" w14:textId="77777777" w:rsidR="00476A9F" w:rsidRDefault="00305A20">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 betreffende logies, vervoer, restaurantbedrijf of vrijetijdsbesteding te verrichten op een bepaalde datum of tijdens een bepaalde periode;</w:t>
      </w:r>
    </w:p>
    <w:p w14:paraId="06AA1D14" w14:textId="77777777" w:rsidR="00476A9F" w:rsidRDefault="00305A20">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 waarvan de levering met uitdrukkelijke instemming van de consument is begonnen voordat de bedenktijd is verstreken;</w:t>
      </w:r>
    </w:p>
    <w:p w14:paraId="472A3DFD" w14:textId="77777777" w:rsidR="00476A9F" w:rsidRDefault="00305A20">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c. betreffende weddenschappen en loterijen.</w:t>
      </w:r>
    </w:p>
    <w:p w14:paraId="3A98F5D1"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191B23C7" w14:textId="77777777" w:rsidR="00476A9F" w:rsidRDefault="00305A20">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9 - De prijs</w:t>
      </w:r>
    </w:p>
    <w:p w14:paraId="41383C65" w14:textId="77777777" w:rsidR="00476A9F" w:rsidRDefault="00305A20">
      <w:pPr>
        <w:numPr>
          <w:ilvl w:val="0"/>
          <w:numId w:val="2"/>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Gedurende de in het aanbod vermelde geldigheidsduur worden de prijzen van de aangeboden producten en/of diensten niet verhoogd, behoudens prijswijzigingen als gevolg van veranderingen in btw-tarieven.</w:t>
      </w:r>
    </w:p>
    <w:p w14:paraId="2571C3E3" w14:textId="77777777" w:rsidR="00476A9F" w:rsidRDefault="00305A20">
      <w:pPr>
        <w:numPr>
          <w:ilvl w:val="0"/>
          <w:numId w:val="2"/>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1874A319" w14:textId="77777777" w:rsidR="00476A9F" w:rsidRDefault="00305A20">
      <w:pPr>
        <w:numPr>
          <w:ilvl w:val="0"/>
          <w:numId w:val="2"/>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Prijsverhogingen binnen 3 maanden na de totstandkoming van de overeenkomst zijn alleen toegestaan indien zij het gevolg zijn van wettelijke regelingen of bepalingen.</w:t>
      </w:r>
    </w:p>
    <w:p w14:paraId="4DA1C26F" w14:textId="77777777" w:rsidR="00476A9F" w:rsidRDefault="00305A20">
      <w:pPr>
        <w:numPr>
          <w:ilvl w:val="0"/>
          <w:numId w:val="2"/>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Prijsverhogingen vanaf 3 maanden na de totstandkoming van de overeenkomst zijn alleen toegestaan indien de ondernemer dit bedongen heeft en: </w:t>
      </w:r>
    </w:p>
    <w:p w14:paraId="51ACF9AF" w14:textId="77777777" w:rsidR="00476A9F" w:rsidRDefault="00305A20">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 deze het gevolg zijn van wettelijke regelingen of bepalingen; of</w:t>
      </w:r>
    </w:p>
    <w:p w14:paraId="73F394D9" w14:textId="77777777" w:rsidR="00476A9F" w:rsidRDefault="00305A20">
      <w:pPr>
        <w:ind w:left="720"/>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 de consument de bevoegdheid heeft de overeenkomst op te zeggen met ingang van de dag waarop de prijsverhoging ingaat.</w:t>
      </w:r>
    </w:p>
    <w:p w14:paraId="62A246B6" w14:textId="77777777" w:rsidR="00476A9F" w:rsidRDefault="00305A20">
      <w:pPr>
        <w:numPr>
          <w:ilvl w:val="0"/>
          <w:numId w:val="2"/>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in het aanbod van producten of diensten genoemde prijzen zijn inclusief btw.</w:t>
      </w:r>
    </w:p>
    <w:p w14:paraId="067F93F4" w14:textId="77777777" w:rsidR="00476A9F" w:rsidRDefault="00305A20">
      <w:pPr>
        <w:numPr>
          <w:ilvl w:val="0"/>
          <w:numId w:val="2"/>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Alle prijzen zijn onder voorbehoud van druk – en zetfouten. Voor de gevolgen van druk – en zetfouten wordt geen aansprakelijkheid aanvaard. Bij druk – en zetfouten is de ondernemer niet verplicht het product volgens de foutieve prijs te leveren. </w:t>
      </w:r>
    </w:p>
    <w:p w14:paraId="675BB754"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lastRenderedPageBreak/>
        <w:t xml:space="preserve"> </w:t>
      </w:r>
    </w:p>
    <w:p w14:paraId="4494FA7D" w14:textId="77777777" w:rsidR="00476A9F" w:rsidRDefault="00305A20">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10 - Conformiteit en Garantie</w:t>
      </w:r>
    </w:p>
    <w:p w14:paraId="225A799C" w14:textId="77777777" w:rsidR="00476A9F" w:rsidRDefault="00305A20">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03F8143E" w14:textId="77777777" w:rsidR="00476A9F" w:rsidRDefault="00305A20">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Een door de ondernemer, fabrikant of importeur verstrekte garantie doet niets af aan de wettelijke rechten en vorderingen die de consument op grond van de overeenkomst tegenover de ondernemer kan doen gelden.</w:t>
      </w:r>
    </w:p>
    <w:p w14:paraId="5F2D3556" w14:textId="77777777" w:rsidR="00476A9F" w:rsidRDefault="00305A20">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Eventuele gebreken of verkeerd geleverde producten dienen binnen 4 weken na levering aan de ondernemer schriftelijk te worden gemeld. Terugzending van de producten dient te geschieden in de originele verpakking en in nieuwstaat verkerend.</w:t>
      </w:r>
    </w:p>
    <w:p w14:paraId="64640187" w14:textId="77777777" w:rsidR="00476A9F" w:rsidRDefault="00305A20">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14:paraId="6B9B7759" w14:textId="77777777" w:rsidR="00476A9F" w:rsidRDefault="00305A20">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garantie geldt niet indien:</w:t>
      </w:r>
    </w:p>
    <w:p w14:paraId="463E9355" w14:textId="77777777" w:rsidR="00476A9F" w:rsidRDefault="00305A20">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consument de geleverde producten zelf heeft gerepareerd en/of bewerkt of door derden heeft laten repareren en/of bewerken;</w:t>
      </w:r>
    </w:p>
    <w:p w14:paraId="69A70369" w14:textId="77777777" w:rsidR="00476A9F" w:rsidRDefault="00305A20">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geleverde producten aan abnormale omstandigheden zijn blootgesteld of anderszins onzorgvuldig worden behandeld of in strijd zijn met de aanwijzingen van de ondernemer en/of op de verpakking behandeld zijn;</w:t>
      </w:r>
    </w:p>
    <w:p w14:paraId="473AC3B0" w14:textId="77777777" w:rsidR="00476A9F" w:rsidRDefault="00305A20">
      <w:pPr>
        <w:numPr>
          <w:ilvl w:val="0"/>
          <w:numId w:val="8"/>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De ondeugdelijkheid geheel of gedeeltelijk het gevolg is van voorschriften die de overheid heeft gesteld of zal stellen ten aanzien van de aard of de kwaliteit van de toegepaste materialen. </w:t>
      </w:r>
    </w:p>
    <w:p w14:paraId="34720A09"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15F7BF9B" w14:textId="77777777" w:rsidR="00476A9F" w:rsidRDefault="00305A20">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 xml:space="preserve"> Artikel 11 - Levering en uitvoering</w:t>
      </w:r>
    </w:p>
    <w:p w14:paraId="5C7E69F5" w14:textId="77777777" w:rsidR="00476A9F" w:rsidRDefault="00305A20">
      <w:pPr>
        <w:numPr>
          <w:ilvl w:val="0"/>
          <w:numId w:val="1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ondernemer zal de grootst mogelijke zorgvuldigheid in acht nemen bij het in ontvangst nemen en bij de uitvoering van bestellingen van producten en bij de beoordeling van aanvragen tot verlening van diensten.</w:t>
      </w:r>
    </w:p>
    <w:p w14:paraId="78B3D53C" w14:textId="77777777" w:rsidR="00476A9F" w:rsidRDefault="00305A20">
      <w:pPr>
        <w:numPr>
          <w:ilvl w:val="0"/>
          <w:numId w:val="1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Als plaats van levering geldt het adres dat de consument aan het bedrijf kenbaar heeft gemaakt.</w:t>
      </w:r>
    </w:p>
    <w:p w14:paraId="26085AF4" w14:textId="77777777" w:rsidR="00476A9F" w:rsidRDefault="00305A20">
      <w:pPr>
        <w:numPr>
          <w:ilvl w:val="0"/>
          <w:numId w:val="1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w:t>
      </w:r>
      <w:r>
        <w:rPr>
          <w:rFonts w:ascii="Source Sans Pro Light" w:eastAsia="Source Sans Pro Light" w:hAnsi="Source Sans Pro Light" w:cs="Source Sans Pro Light"/>
          <w:color w:val="21252B"/>
          <w:sz w:val="24"/>
          <w:szCs w:val="24"/>
        </w:rPr>
        <w:lastRenderedPageBreak/>
        <w:t xml:space="preserve">hiervan uiterlijk 30 dagen nadat hij de bestelling geplaatst heeft bericht. De consument heeft in dat geval het recht om de overeenkomst zonder kosten te ontbinden. De consument heeft geen recht op een schadevergoeding. </w:t>
      </w:r>
    </w:p>
    <w:p w14:paraId="29961BBB" w14:textId="77777777" w:rsidR="00476A9F" w:rsidRDefault="00305A20">
      <w:pPr>
        <w:numPr>
          <w:ilvl w:val="0"/>
          <w:numId w:val="1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Alle levertermijnen zijn indicatief. Aan eventuele genoemde termijnen kan de consument geen rechten ontlenen. Overschrijding van een termijn geeft de consument geen recht op schadevergoeding.</w:t>
      </w:r>
    </w:p>
    <w:p w14:paraId="7EB2ADA5" w14:textId="77777777" w:rsidR="00476A9F" w:rsidRDefault="00305A20">
      <w:pPr>
        <w:numPr>
          <w:ilvl w:val="0"/>
          <w:numId w:val="1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 geval van ontbinding conform het lid 3 van dit artikel zal de ondernemer het bedrag dat de consument betaald heeft zo spoedig mogelijk, doch uiterlijk binnen 14 dagen na ontbinding, terugbetalen.</w:t>
      </w:r>
    </w:p>
    <w:p w14:paraId="27BC958B" w14:textId="77777777" w:rsidR="00476A9F" w:rsidRDefault="00305A20">
      <w:pPr>
        <w:numPr>
          <w:ilvl w:val="0"/>
          <w:numId w:val="1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08C1C00E" w14:textId="77777777" w:rsidR="00476A9F" w:rsidRDefault="00305A20">
      <w:pPr>
        <w:numPr>
          <w:ilvl w:val="0"/>
          <w:numId w:val="1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0BF1824D"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4B2073B4" w14:textId="77777777" w:rsidR="00476A9F" w:rsidRDefault="00305A20">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12 - Duurtransacties: duur, opzegging en verlenging</w:t>
      </w:r>
    </w:p>
    <w:p w14:paraId="37038EEB" w14:textId="77777777" w:rsidR="00476A9F" w:rsidRDefault="00305A20">
      <w:pPr>
        <w:rPr>
          <w:rFonts w:ascii="Source Sans Pro Light" w:eastAsia="Source Sans Pro Light" w:hAnsi="Source Sans Pro Light" w:cs="Source Sans Pro Light"/>
          <w:i/>
          <w:color w:val="21252B"/>
          <w:sz w:val="24"/>
          <w:szCs w:val="24"/>
        </w:rPr>
      </w:pPr>
      <w:r>
        <w:rPr>
          <w:rFonts w:ascii="Source Sans Pro Light" w:eastAsia="Source Sans Pro Light" w:hAnsi="Source Sans Pro Light" w:cs="Source Sans Pro Light"/>
          <w:i/>
          <w:color w:val="21252B"/>
          <w:sz w:val="24"/>
          <w:szCs w:val="24"/>
        </w:rPr>
        <w:t>Opzegging</w:t>
      </w:r>
    </w:p>
    <w:p w14:paraId="1E8E8EA3" w14:textId="77777777" w:rsidR="00476A9F" w:rsidRDefault="00305A20">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5E02BEB5" w14:textId="77777777" w:rsidR="00476A9F" w:rsidRDefault="00305A20">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2A5B0823" w14:textId="77777777" w:rsidR="00476A9F" w:rsidRDefault="00305A20">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consument kan de in de vorige leden genoemde overeenkomsten:</w:t>
      </w:r>
    </w:p>
    <w:p w14:paraId="0153ED27" w14:textId="77777777" w:rsidR="00476A9F" w:rsidRDefault="00305A20">
      <w:pPr>
        <w:numPr>
          <w:ilvl w:val="0"/>
          <w:numId w:val="17"/>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te allen tijde opzeggen en niet beperkt worden tot opzegging op een bepaald tijdstip of in een bepaalde periode;</w:t>
      </w:r>
    </w:p>
    <w:p w14:paraId="0BBD9AC2" w14:textId="77777777" w:rsidR="00476A9F" w:rsidRDefault="00305A20">
      <w:pPr>
        <w:numPr>
          <w:ilvl w:val="0"/>
          <w:numId w:val="17"/>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tenminste opzeggen op dezelfde wijze als zij door hem zijn aangegaan;</w:t>
      </w:r>
    </w:p>
    <w:p w14:paraId="03E6B0B0" w14:textId="77777777" w:rsidR="00476A9F" w:rsidRDefault="00305A20">
      <w:pPr>
        <w:numPr>
          <w:ilvl w:val="0"/>
          <w:numId w:val="17"/>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altijd opzeggen met dezelfde opzegtermijn als de ondernemer voor zichzelf heeft bedongen.</w:t>
      </w:r>
    </w:p>
    <w:p w14:paraId="4415155C" w14:textId="77777777" w:rsidR="00476A9F" w:rsidRDefault="00305A20">
      <w:pPr>
        <w:rPr>
          <w:rFonts w:ascii="Source Sans Pro Light" w:eastAsia="Source Sans Pro Light" w:hAnsi="Source Sans Pro Light" w:cs="Source Sans Pro Light"/>
          <w:i/>
          <w:color w:val="21252B"/>
          <w:sz w:val="24"/>
          <w:szCs w:val="24"/>
        </w:rPr>
      </w:pPr>
      <w:r>
        <w:rPr>
          <w:rFonts w:ascii="Source Sans Pro Light" w:eastAsia="Source Sans Pro Light" w:hAnsi="Source Sans Pro Light" w:cs="Source Sans Pro Light"/>
          <w:i/>
          <w:color w:val="21252B"/>
          <w:sz w:val="24"/>
          <w:szCs w:val="24"/>
        </w:rPr>
        <w:br/>
        <w:t>Verlenging</w:t>
      </w:r>
    </w:p>
    <w:p w14:paraId="77E13C34" w14:textId="77777777" w:rsidR="00476A9F" w:rsidRDefault="00305A20">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lastRenderedPageBreak/>
        <w:t>Een overeenkomst die voor bepaalde tijd is aangegaan en die strekt tot het geregeld afleveren van producten (elektriciteit daaronder begrepen) of diensten, mag niet stilzwijgend worden verlengd of vernieuwd voor een bepaalde duur.</w:t>
      </w:r>
    </w:p>
    <w:p w14:paraId="16CF8DE1" w14:textId="77777777" w:rsidR="00476A9F" w:rsidRDefault="00305A20">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3382B54C" w14:textId="77777777" w:rsidR="00476A9F" w:rsidRDefault="00305A20">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14:paraId="3872062B" w14:textId="77777777" w:rsidR="00476A9F" w:rsidRDefault="00305A20">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09636622" w14:textId="77777777" w:rsidR="00476A9F" w:rsidRDefault="00305A20">
      <w:pPr>
        <w:rPr>
          <w:rFonts w:ascii="Source Sans Pro Light" w:eastAsia="Source Sans Pro Light" w:hAnsi="Source Sans Pro Light" w:cs="Source Sans Pro Light"/>
          <w:i/>
          <w:color w:val="21252B"/>
          <w:sz w:val="24"/>
          <w:szCs w:val="24"/>
        </w:rPr>
      </w:pPr>
      <w:r>
        <w:rPr>
          <w:rFonts w:ascii="Source Sans Pro Light" w:eastAsia="Source Sans Pro Light" w:hAnsi="Source Sans Pro Light" w:cs="Source Sans Pro Light"/>
          <w:i/>
          <w:color w:val="21252B"/>
          <w:sz w:val="24"/>
          <w:szCs w:val="24"/>
        </w:rPr>
        <w:br/>
        <w:t>Duur</w:t>
      </w:r>
    </w:p>
    <w:p w14:paraId="4551D6E8" w14:textId="77777777" w:rsidR="00476A9F" w:rsidRDefault="00305A20">
      <w:pPr>
        <w:numPr>
          <w:ilvl w:val="0"/>
          <w:numId w:val="1"/>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6FAE50BB"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0D5BF698" w14:textId="77777777" w:rsidR="00476A9F" w:rsidRDefault="00305A20">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13 - Betaling</w:t>
      </w:r>
    </w:p>
    <w:p w14:paraId="1C0FE4FC" w14:textId="77777777" w:rsidR="00476A9F" w:rsidRDefault="00305A20">
      <w:pPr>
        <w:numPr>
          <w:ilvl w:val="0"/>
          <w:numId w:val="1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14:paraId="28D06121" w14:textId="77777777" w:rsidR="00476A9F" w:rsidRDefault="00305A20">
      <w:pPr>
        <w:numPr>
          <w:ilvl w:val="0"/>
          <w:numId w:val="1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consument heeft de plicht om onjuistheden in verstrekte of vermelde betaalgegevens onverwijld aan de ondernemer te melden.</w:t>
      </w:r>
    </w:p>
    <w:p w14:paraId="5D2AF0B3" w14:textId="77777777" w:rsidR="00476A9F" w:rsidRDefault="00305A20">
      <w:pPr>
        <w:numPr>
          <w:ilvl w:val="0"/>
          <w:numId w:val="13"/>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 geval van wanbetaling van de consument heeft de ondernemer behoudens wettelijke beperkingen, het recht om de vooraf aan de consument kenbaar gemaakte redelijke kosten in rekening te brengen.</w:t>
      </w:r>
    </w:p>
    <w:p w14:paraId="5360E854"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47BDCE89" w14:textId="77777777" w:rsidR="00476A9F" w:rsidRDefault="00305A20">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14 - Klachtenregeling</w:t>
      </w:r>
    </w:p>
    <w:p w14:paraId="57A92673" w14:textId="77777777" w:rsidR="00476A9F" w:rsidRDefault="00305A20">
      <w:pPr>
        <w:numPr>
          <w:ilvl w:val="0"/>
          <w:numId w:val="9"/>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De ondernemer beschikt over een voldoende bekend gemaakte klachtenprocedure en behandelt de klacht overeenkomstig deze klachtenprocedure.</w:t>
      </w:r>
    </w:p>
    <w:p w14:paraId="0F34EAF6" w14:textId="77777777" w:rsidR="00476A9F" w:rsidRDefault="00305A20">
      <w:pPr>
        <w:numPr>
          <w:ilvl w:val="0"/>
          <w:numId w:val="9"/>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lastRenderedPageBreak/>
        <w:t>Klachten over de uitvoering van de overeenkomst moeten binnen 7 dagen volledig en duidelijk omschreven worden ingediend bij de ondernemer, nadat de consument de gebreken heeft geconstateerd.</w:t>
      </w:r>
    </w:p>
    <w:p w14:paraId="7C26A965" w14:textId="77777777" w:rsidR="00476A9F" w:rsidRDefault="00305A20">
      <w:pPr>
        <w:numPr>
          <w:ilvl w:val="0"/>
          <w:numId w:val="9"/>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723D7336" w14:textId="77777777" w:rsidR="00476A9F" w:rsidRDefault="00305A20">
      <w:pPr>
        <w:numPr>
          <w:ilvl w:val="0"/>
          <w:numId w:val="9"/>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de klacht niet in onderling overleg kan worden opgelost ontstaat een geschil dat vatbaar is voor de geschillenregeling.</w:t>
      </w:r>
    </w:p>
    <w:p w14:paraId="3A79D1A2" w14:textId="77777777" w:rsidR="00476A9F" w:rsidRDefault="00305A20">
      <w:pPr>
        <w:numPr>
          <w:ilvl w:val="0"/>
          <w:numId w:val="9"/>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Bij klachten dient een consument zich allereerst te wenden tot de ondernemer. Tevens is het mogelijk om klachten aan te melden via het Europees ODR platform (</w:t>
      </w:r>
      <w:hyperlink r:id="rId8">
        <w:r>
          <w:rPr>
            <w:rFonts w:ascii="Source Sans Pro Light" w:eastAsia="Source Sans Pro Light" w:hAnsi="Source Sans Pro Light" w:cs="Source Sans Pro Light"/>
            <w:color w:val="21252B"/>
            <w:sz w:val="24"/>
            <w:szCs w:val="24"/>
            <w:u w:val="single"/>
          </w:rPr>
          <w:t>http://ec.europa.eu/odr</w:t>
        </w:r>
      </w:hyperlink>
      <w:r>
        <w:rPr>
          <w:rFonts w:ascii="Source Sans Pro Light" w:eastAsia="Source Sans Pro Light" w:hAnsi="Source Sans Pro Light" w:cs="Source Sans Pro Light"/>
          <w:color w:val="21252B"/>
          <w:sz w:val="24"/>
          <w:szCs w:val="24"/>
        </w:rPr>
        <w:t>).</w:t>
      </w:r>
    </w:p>
    <w:p w14:paraId="6E6C06CB" w14:textId="77777777" w:rsidR="00476A9F" w:rsidRDefault="00305A20">
      <w:pPr>
        <w:numPr>
          <w:ilvl w:val="0"/>
          <w:numId w:val="9"/>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Een klacht schort de verplichtingen van de ondernemer niet op, tenzij de ondernemer schriftelijk anders aangeeft.</w:t>
      </w:r>
    </w:p>
    <w:p w14:paraId="414D9CDF" w14:textId="77777777" w:rsidR="00476A9F" w:rsidRDefault="00305A20">
      <w:pPr>
        <w:numPr>
          <w:ilvl w:val="0"/>
          <w:numId w:val="9"/>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Indien een klacht gegrond wordt bevonden door de ondernemer, zal de ondernemer naar haar keuze of de geleverde producten kosteloos vervangen of repareren.</w:t>
      </w:r>
    </w:p>
    <w:p w14:paraId="5987EC0E"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4E77B525" w14:textId="77777777" w:rsidR="00476A9F" w:rsidRDefault="00305A20">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15 - Geschillen</w:t>
      </w:r>
    </w:p>
    <w:p w14:paraId="616D2109" w14:textId="77777777" w:rsidR="00476A9F" w:rsidRDefault="00305A20">
      <w:pPr>
        <w:numPr>
          <w:ilvl w:val="0"/>
          <w:numId w:val="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Op overeenkomsten tussen de ondernemer en de consument waarop deze algemene voorwaarden betrekking hebben, is uitsluitend Nederlands recht van toepassing. Ook indien de consument woonachtig is in het buitenland.</w:t>
      </w:r>
    </w:p>
    <w:p w14:paraId="329932E2" w14:textId="77777777" w:rsidR="00476A9F" w:rsidRDefault="00305A20">
      <w:pPr>
        <w:numPr>
          <w:ilvl w:val="0"/>
          <w:numId w:val="4"/>
        </w:num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Het Weens Koopverdrag is niet van toepassing.</w:t>
      </w:r>
    </w:p>
    <w:p w14:paraId="3A41CF0F"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 xml:space="preserve"> </w:t>
      </w:r>
    </w:p>
    <w:p w14:paraId="09B14CD1" w14:textId="77777777" w:rsidR="00476A9F" w:rsidRDefault="00305A20">
      <w:pPr>
        <w:rPr>
          <w:rFonts w:ascii="Source Sans Pro" w:eastAsia="Source Sans Pro" w:hAnsi="Source Sans Pro" w:cs="Source Sans Pro"/>
          <w:b/>
          <w:color w:val="21252B"/>
          <w:sz w:val="24"/>
          <w:szCs w:val="24"/>
        </w:rPr>
      </w:pPr>
      <w:r>
        <w:rPr>
          <w:rFonts w:ascii="Source Sans Pro" w:eastAsia="Source Sans Pro" w:hAnsi="Source Sans Pro" w:cs="Source Sans Pro"/>
          <w:b/>
          <w:color w:val="21252B"/>
          <w:sz w:val="24"/>
          <w:szCs w:val="24"/>
        </w:rPr>
        <w:t>Artikel 16 - Aanvullende of afwijkende bepalingen</w:t>
      </w:r>
    </w:p>
    <w:p w14:paraId="71DCA3A6" w14:textId="77777777" w:rsidR="00476A9F" w:rsidRDefault="00305A20">
      <w:pPr>
        <w:rPr>
          <w:rFonts w:ascii="Source Sans Pro Light" w:eastAsia="Source Sans Pro Light" w:hAnsi="Source Sans Pro Light" w:cs="Source Sans Pro Light"/>
          <w:color w:val="21252B"/>
          <w:sz w:val="24"/>
          <w:szCs w:val="24"/>
        </w:rPr>
      </w:pPr>
      <w:r>
        <w:rPr>
          <w:rFonts w:ascii="Source Sans Pro Light" w:eastAsia="Source Sans Pro Light" w:hAnsi="Source Sans Pro Light" w:cs="Source Sans Pro Light"/>
          <w:color w:val="21252B"/>
          <w:sz w:val="24"/>
          <w:szCs w:val="24"/>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sectPr w:rsidR="00476A9F">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CC1" w14:textId="77777777" w:rsidR="00E311C0" w:rsidRDefault="00E311C0">
      <w:pPr>
        <w:spacing w:line="240" w:lineRule="auto"/>
      </w:pPr>
      <w:r>
        <w:separator/>
      </w:r>
    </w:p>
  </w:endnote>
  <w:endnote w:type="continuationSeparator" w:id="0">
    <w:p w14:paraId="256150B3" w14:textId="77777777" w:rsidR="00E311C0" w:rsidRDefault="00E311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ource Sans Pro Light">
    <w:charset w:val="00"/>
    <w:family w:val="swiss"/>
    <w:pitch w:val="variable"/>
    <w:sig w:usb0="600002F7" w:usb1="02000001" w:usb2="00000000" w:usb3="00000000" w:csb0="0000019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C80A" w14:textId="2BF1F182" w:rsidR="00476A9F" w:rsidRDefault="00305A20">
    <w:r>
      <w:rPr>
        <w:rFonts w:ascii="Source Sans Pro Light" w:eastAsia="Source Sans Pro Light" w:hAnsi="Source Sans Pro Light" w:cs="Source Sans Pro Light"/>
        <w:sz w:val="16"/>
        <w:szCs w:val="16"/>
      </w:rPr>
      <w:br/>
    </w:r>
    <w:r>
      <w:rPr>
        <w:rFonts w:ascii="Source Sans Pro Light" w:eastAsia="Source Sans Pro Light" w:hAnsi="Source Sans Pro Light" w:cs="Source Sans Pro Light"/>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DCF0" w14:textId="77777777" w:rsidR="00E311C0" w:rsidRDefault="00E311C0">
      <w:pPr>
        <w:spacing w:line="240" w:lineRule="auto"/>
      </w:pPr>
      <w:r>
        <w:separator/>
      </w:r>
    </w:p>
  </w:footnote>
  <w:footnote w:type="continuationSeparator" w:id="0">
    <w:p w14:paraId="61561520" w14:textId="77777777" w:rsidR="00E311C0" w:rsidRDefault="00E311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D4D"/>
    <w:multiLevelType w:val="multilevel"/>
    <w:tmpl w:val="734807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A706FC"/>
    <w:multiLevelType w:val="multilevel"/>
    <w:tmpl w:val="2C2018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A713F6"/>
    <w:multiLevelType w:val="multilevel"/>
    <w:tmpl w:val="0436D4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D237AAC"/>
    <w:multiLevelType w:val="multilevel"/>
    <w:tmpl w:val="BC800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E3166E1"/>
    <w:multiLevelType w:val="multilevel"/>
    <w:tmpl w:val="171028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D24166"/>
    <w:multiLevelType w:val="multilevel"/>
    <w:tmpl w:val="656085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2DC19A8"/>
    <w:multiLevelType w:val="multilevel"/>
    <w:tmpl w:val="F40878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710443D"/>
    <w:multiLevelType w:val="multilevel"/>
    <w:tmpl w:val="2BB04F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7454217"/>
    <w:multiLevelType w:val="multilevel"/>
    <w:tmpl w:val="5A4681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0A86980"/>
    <w:multiLevelType w:val="multilevel"/>
    <w:tmpl w:val="51768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A62722F"/>
    <w:multiLevelType w:val="multilevel"/>
    <w:tmpl w:val="83E679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D6B72BC"/>
    <w:multiLevelType w:val="multilevel"/>
    <w:tmpl w:val="E7EE2A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3374589"/>
    <w:multiLevelType w:val="multilevel"/>
    <w:tmpl w:val="D806E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3A11A1"/>
    <w:multiLevelType w:val="multilevel"/>
    <w:tmpl w:val="EECC9D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9A36F6A"/>
    <w:multiLevelType w:val="multilevel"/>
    <w:tmpl w:val="23643A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D3B430A"/>
    <w:multiLevelType w:val="multilevel"/>
    <w:tmpl w:val="55AE6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CBA3B5B"/>
    <w:multiLevelType w:val="multilevel"/>
    <w:tmpl w:val="9F04FC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D573D53"/>
    <w:multiLevelType w:val="multilevel"/>
    <w:tmpl w:val="97F4F5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7"/>
  </w:num>
  <w:num w:numId="2">
    <w:abstractNumId w:val="16"/>
  </w:num>
  <w:num w:numId="3">
    <w:abstractNumId w:val="8"/>
  </w:num>
  <w:num w:numId="4">
    <w:abstractNumId w:val="7"/>
  </w:num>
  <w:num w:numId="5">
    <w:abstractNumId w:val="4"/>
  </w:num>
  <w:num w:numId="6">
    <w:abstractNumId w:val="3"/>
  </w:num>
  <w:num w:numId="7">
    <w:abstractNumId w:val="15"/>
  </w:num>
  <w:num w:numId="8">
    <w:abstractNumId w:val="14"/>
  </w:num>
  <w:num w:numId="9">
    <w:abstractNumId w:val="6"/>
  </w:num>
  <w:num w:numId="10">
    <w:abstractNumId w:val="12"/>
  </w:num>
  <w:num w:numId="11">
    <w:abstractNumId w:val="10"/>
  </w:num>
  <w:num w:numId="12">
    <w:abstractNumId w:val="5"/>
  </w:num>
  <w:num w:numId="13">
    <w:abstractNumId w:val="0"/>
  </w:num>
  <w:num w:numId="14">
    <w:abstractNumId w:val="11"/>
  </w:num>
  <w:num w:numId="15">
    <w:abstractNumId w:val="13"/>
  </w:num>
  <w:num w:numId="16">
    <w:abstractNumId w:val="1"/>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A9F"/>
    <w:rsid w:val="000A1B77"/>
    <w:rsid w:val="001D23E0"/>
    <w:rsid w:val="00305A20"/>
    <w:rsid w:val="00476852"/>
    <w:rsid w:val="00476A9F"/>
    <w:rsid w:val="00674357"/>
    <w:rsid w:val="00924FFF"/>
    <w:rsid w:val="00CC08D7"/>
    <w:rsid w:val="00E311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CBC3"/>
  <w15:docId w15:val="{198A7342-F539-4B4C-B422-07821B74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Voetnoottekst">
    <w:name w:val="footnote text"/>
    <w:basedOn w:val="Standaard"/>
    <w:link w:val="VoetnoottekstChar"/>
    <w:uiPriority w:val="99"/>
    <w:semiHidden/>
    <w:unhideWhenUsed/>
    <w:rsid w:val="0067435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74357"/>
    <w:rPr>
      <w:sz w:val="20"/>
      <w:szCs w:val="20"/>
    </w:rPr>
  </w:style>
  <w:style w:type="character" w:styleId="Voetnootmarkering">
    <w:name w:val="footnote reference"/>
    <w:basedOn w:val="Standaardalinea-lettertype"/>
    <w:uiPriority w:val="99"/>
    <w:semiHidden/>
    <w:unhideWhenUsed/>
    <w:rsid w:val="00674357"/>
    <w:rPr>
      <w:vertAlign w:val="superscript"/>
    </w:rPr>
  </w:style>
  <w:style w:type="paragraph" w:styleId="Koptekst">
    <w:name w:val="header"/>
    <w:basedOn w:val="Standaard"/>
    <w:link w:val="KoptekstChar"/>
    <w:uiPriority w:val="99"/>
    <w:unhideWhenUsed/>
    <w:rsid w:val="0067435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74357"/>
  </w:style>
  <w:style w:type="paragraph" w:styleId="Voettekst">
    <w:name w:val="footer"/>
    <w:basedOn w:val="Standaard"/>
    <w:link w:val="VoettekstChar"/>
    <w:uiPriority w:val="99"/>
    <w:unhideWhenUsed/>
    <w:rsid w:val="0067435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74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c.europa.eu/od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4026C-2365-4CFC-9EED-649BEF89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3904</Words>
  <Characters>21476</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Tramstraat49</dc:creator>
  <cp:lastModifiedBy>Tramstraat49</cp:lastModifiedBy>
  <cp:revision>2</cp:revision>
  <dcterms:created xsi:type="dcterms:W3CDTF">2021-06-29T12:59:00Z</dcterms:created>
  <dcterms:modified xsi:type="dcterms:W3CDTF">2021-06-29T12:59:00Z</dcterms:modified>
</cp:coreProperties>
</file>